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C" w:rsidRPr="00D940E3" w:rsidRDefault="00D60C50" w:rsidP="00C050AB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 w:cs="Tahoma"/>
          <w:b/>
          <w:bCs/>
          <w:color w:val="FF0000"/>
          <w:sz w:val="28"/>
          <w:szCs w:val="28"/>
          <w:lang w:val="fr-BE" w:eastAsia="fr-BE"/>
        </w:rPr>
      </w:pPr>
      <w:proofErr w:type="spellStart"/>
      <w:r w:rsidRPr="00D940E3">
        <w:rPr>
          <w:rFonts w:ascii="Verdana" w:eastAsia="Times New Roman" w:hAnsi="Verdana" w:cs="Tahoma"/>
          <w:b/>
          <w:color w:val="FF0000"/>
          <w:sz w:val="28"/>
          <w:szCs w:val="28"/>
          <w:lang w:val="fr-BE" w:eastAsia="fr-BE"/>
        </w:rPr>
        <w:t>Vottem</w:t>
      </w:r>
      <w:proofErr w:type="spellEnd"/>
      <w:r w:rsidRPr="00D940E3">
        <w:rPr>
          <w:rFonts w:ascii="Verdana" w:eastAsia="Times New Roman" w:hAnsi="Verdana" w:cs="Tahoma"/>
          <w:b/>
          <w:color w:val="FF0000"/>
          <w:sz w:val="28"/>
          <w:szCs w:val="28"/>
          <w:lang w:val="fr-BE" w:eastAsia="fr-BE"/>
        </w:rPr>
        <w:t>, 1</w:t>
      </w:r>
      <w:r w:rsidR="004A2B68" w:rsidRPr="00D940E3">
        <w:rPr>
          <w:rFonts w:ascii="Verdana" w:eastAsia="Times New Roman" w:hAnsi="Verdana" w:cs="Tahoma"/>
          <w:b/>
          <w:color w:val="FF0000"/>
          <w:sz w:val="28"/>
          <w:szCs w:val="28"/>
          <w:lang w:val="fr-BE" w:eastAsia="fr-BE"/>
        </w:rPr>
        <w:t>9</w:t>
      </w:r>
      <w:r w:rsidRPr="00D940E3">
        <w:rPr>
          <w:rFonts w:ascii="Verdana" w:eastAsia="Times New Roman" w:hAnsi="Verdana" w:cs="Tahoma"/>
          <w:b/>
          <w:color w:val="FF0000"/>
          <w:sz w:val="28"/>
          <w:szCs w:val="28"/>
          <w:lang w:val="fr-BE" w:eastAsia="fr-BE"/>
        </w:rPr>
        <w:t xml:space="preserve"> ans, je ne l’accepte toujours pas !</w:t>
      </w:r>
      <w:r w:rsidR="00D739BC" w:rsidRPr="00D940E3">
        <w:rPr>
          <w:rFonts w:ascii="Verdana" w:hAnsi="Verdana" w:cs="Tahoma"/>
          <w:b/>
          <w:bCs/>
          <w:color w:val="FF0000"/>
          <w:sz w:val="28"/>
          <w:szCs w:val="28"/>
          <w:lang w:val="fr-BE" w:eastAsia="fr-BE"/>
        </w:rPr>
        <w:t xml:space="preserve"> </w:t>
      </w:r>
    </w:p>
    <w:p w:rsidR="00D739BC" w:rsidRPr="00D940E3" w:rsidRDefault="00D739BC" w:rsidP="00C050AB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 w:cs="Tahoma"/>
          <w:b/>
          <w:sz w:val="28"/>
          <w:szCs w:val="28"/>
          <w:lang w:val="fr-BE" w:eastAsia="fr-BE"/>
        </w:rPr>
      </w:pPr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Manifestation le dimanche </w:t>
      </w:r>
      <w:r w:rsidR="004A2B68"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>18</w:t>
      </w:r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 mars</w:t>
      </w:r>
      <w:r w:rsidR="00D940E3"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 2018</w:t>
      </w:r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> </w:t>
      </w:r>
      <w:r w:rsidR="00D10377"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>à Liège</w:t>
      </w:r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>:</w:t>
      </w:r>
    </w:p>
    <w:p w:rsidR="00D739BC" w:rsidRPr="00D940E3" w:rsidRDefault="00D739BC" w:rsidP="00C050AB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</w:pPr>
      <w:proofErr w:type="gramStart"/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>rassemblement</w:t>
      </w:r>
      <w:proofErr w:type="gramEnd"/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 </w:t>
      </w:r>
      <w:r w:rsidR="004F6754"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>à</w:t>
      </w:r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 14H </w:t>
      </w:r>
      <w:r w:rsidR="004A2B68"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>Espace Tivoli</w:t>
      </w:r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, </w:t>
      </w:r>
      <w:r w:rsidR="004A2B68"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Place St-Lambert </w:t>
      </w:r>
      <w:r w:rsidR="00C050AB"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et </w:t>
      </w:r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 xml:space="preserve">marche jusqu'au centre fermé pour étrangers de </w:t>
      </w:r>
      <w:proofErr w:type="spellStart"/>
      <w:r w:rsidRPr="00D940E3">
        <w:rPr>
          <w:rFonts w:ascii="Verdana" w:hAnsi="Verdana" w:cs="Tahoma"/>
          <w:b/>
          <w:bCs/>
          <w:color w:val="008000"/>
          <w:sz w:val="28"/>
          <w:szCs w:val="28"/>
          <w:lang w:val="fr-BE" w:eastAsia="fr-BE"/>
        </w:rPr>
        <w:t>Vottem</w:t>
      </w:r>
      <w:proofErr w:type="spellEnd"/>
    </w:p>
    <w:p w:rsidR="00D60C50" w:rsidRDefault="00D60C50" w:rsidP="00D60C50">
      <w:pPr>
        <w:widowControl/>
        <w:rPr>
          <w:rFonts w:ascii="Tahoma" w:eastAsia="Times New Roman" w:hAnsi="Tahoma" w:cs="Tahoma"/>
          <w:sz w:val="20"/>
          <w:szCs w:val="20"/>
          <w:lang w:val="fr-BE" w:eastAsia="fr-BE"/>
        </w:rPr>
      </w:pPr>
    </w:p>
    <w:p w:rsidR="005F5D7C" w:rsidRPr="005F5D7C" w:rsidRDefault="005F5D7C" w:rsidP="00D739BC">
      <w:pPr>
        <w:widowControl/>
        <w:rPr>
          <w:rFonts w:ascii="Tahoma" w:hAnsi="Tahoma" w:cs="Tahoma"/>
          <w:b/>
          <w:bCs/>
          <w:i/>
          <w:iCs/>
          <w:color w:val="800080"/>
          <w:sz w:val="16"/>
          <w:szCs w:val="16"/>
          <w:lang w:val="fr-BE" w:eastAsia="fr-BE"/>
        </w:rPr>
      </w:pPr>
    </w:p>
    <w:p w:rsidR="00D739BC" w:rsidRPr="00E11015" w:rsidRDefault="00D739BC" w:rsidP="00D739BC">
      <w:pPr>
        <w:widowControl/>
        <w:rPr>
          <w:rFonts w:ascii="Verdana" w:hAnsi="Verdana" w:cs="Tahoma"/>
          <w:sz w:val="24"/>
          <w:szCs w:val="24"/>
          <w:lang w:val="fr-BE" w:eastAsia="fr-BE"/>
        </w:rPr>
      </w:pPr>
      <w:r w:rsidRPr="00E11015">
        <w:rPr>
          <w:rFonts w:ascii="Verdana" w:hAnsi="Verdana" w:cs="Tahoma"/>
          <w:b/>
          <w:bCs/>
          <w:i/>
          <w:iCs/>
          <w:color w:val="800080"/>
          <w:sz w:val="24"/>
          <w:szCs w:val="24"/>
          <w:lang w:val="fr-BE" w:eastAsia="fr-BE"/>
        </w:rPr>
        <w:t>À l'heure où l'Union Européenne ferme ses frontières, bafoue le droit d'asile et la liberté de circulation,</w:t>
      </w:r>
    </w:p>
    <w:p w:rsidR="00F17188" w:rsidRPr="00E11015" w:rsidRDefault="00D739BC" w:rsidP="00F17188">
      <w:pPr>
        <w:widowControl/>
        <w:rPr>
          <w:rFonts w:ascii="Verdana" w:hAnsi="Verdana" w:cs="Tahoma"/>
          <w:b/>
          <w:bCs/>
          <w:color w:val="FF0000"/>
          <w:sz w:val="24"/>
          <w:szCs w:val="24"/>
          <w:lang w:val="fr-BE" w:eastAsia="fr-BE"/>
        </w:rPr>
      </w:pPr>
      <w:proofErr w:type="gramStart"/>
      <w:r w:rsidRPr="00E11015">
        <w:rPr>
          <w:rFonts w:ascii="Verdana" w:hAnsi="Verdana" w:cs="Tahoma"/>
          <w:b/>
          <w:bCs/>
          <w:i/>
          <w:iCs/>
          <w:color w:val="800080"/>
          <w:sz w:val="24"/>
          <w:szCs w:val="24"/>
          <w:lang w:val="fr-BE" w:eastAsia="fr-BE"/>
        </w:rPr>
        <w:t>à</w:t>
      </w:r>
      <w:proofErr w:type="gramEnd"/>
      <w:r w:rsidRPr="00E11015">
        <w:rPr>
          <w:rFonts w:ascii="Verdana" w:hAnsi="Verdana" w:cs="Tahoma"/>
          <w:b/>
          <w:bCs/>
          <w:i/>
          <w:iCs/>
          <w:color w:val="800080"/>
          <w:sz w:val="24"/>
          <w:szCs w:val="24"/>
          <w:lang w:val="fr-BE" w:eastAsia="fr-BE"/>
        </w:rPr>
        <w:t xml:space="preserve"> l'heure où le gouvernement belge traque ceux qui ont cherché accueil ici,</w:t>
      </w:r>
      <w:r w:rsidR="00107B90" w:rsidRPr="00E11015">
        <w:rPr>
          <w:rFonts w:ascii="Verdana" w:hAnsi="Verdana" w:cs="Tahoma"/>
          <w:b/>
          <w:bCs/>
          <w:i/>
          <w:iCs/>
          <w:color w:val="800080"/>
          <w:sz w:val="24"/>
          <w:szCs w:val="24"/>
          <w:lang w:val="fr-BE" w:eastAsia="fr-BE"/>
        </w:rPr>
        <w:t xml:space="preserve"> et durcit sa politique </w:t>
      </w:r>
      <w:r w:rsidR="004A2B68" w:rsidRPr="00E11015">
        <w:rPr>
          <w:rFonts w:ascii="Verdana" w:hAnsi="Verdana" w:cs="Tahoma"/>
          <w:b/>
          <w:bCs/>
          <w:i/>
          <w:iCs/>
          <w:color w:val="800080"/>
          <w:sz w:val="24"/>
          <w:szCs w:val="24"/>
          <w:lang w:val="fr-BE" w:eastAsia="fr-BE"/>
        </w:rPr>
        <w:t xml:space="preserve">de répression, </w:t>
      </w:r>
      <w:r w:rsidR="00107B90" w:rsidRPr="00E11015">
        <w:rPr>
          <w:rFonts w:ascii="Verdana" w:hAnsi="Verdana" w:cs="Tahoma"/>
          <w:b/>
          <w:bCs/>
          <w:i/>
          <w:iCs/>
          <w:color w:val="800080"/>
          <w:sz w:val="24"/>
          <w:szCs w:val="24"/>
          <w:lang w:val="fr-BE" w:eastAsia="fr-BE"/>
        </w:rPr>
        <w:t>d’enfermement et d’expulsion,</w:t>
      </w:r>
      <w:r w:rsidR="00F17188" w:rsidRPr="00E11015">
        <w:rPr>
          <w:rFonts w:ascii="Verdana" w:hAnsi="Verdana" w:cs="Tahoma"/>
          <w:b/>
          <w:bCs/>
          <w:color w:val="FF0000"/>
          <w:sz w:val="24"/>
          <w:szCs w:val="24"/>
          <w:lang w:val="fr-BE" w:eastAsia="fr-BE"/>
        </w:rPr>
        <w:t xml:space="preserve"> </w:t>
      </w:r>
    </w:p>
    <w:p w:rsidR="00F17188" w:rsidRPr="00E11015" w:rsidRDefault="00F17188" w:rsidP="00F17188">
      <w:pPr>
        <w:widowControl/>
        <w:rPr>
          <w:rFonts w:ascii="Verdana" w:hAnsi="Verdana" w:cs="Tahoma"/>
          <w:b/>
          <w:bCs/>
          <w:color w:val="FF0000"/>
          <w:sz w:val="24"/>
          <w:szCs w:val="24"/>
          <w:lang w:val="fr-BE" w:eastAsia="fr-BE"/>
        </w:rPr>
      </w:pPr>
      <w:proofErr w:type="gramStart"/>
      <w:r w:rsidRPr="00E11015">
        <w:rPr>
          <w:rFonts w:ascii="Verdana" w:hAnsi="Verdana" w:cs="Tahoma"/>
          <w:b/>
          <w:bCs/>
          <w:color w:val="FF0000"/>
          <w:sz w:val="24"/>
          <w:szCs w:val="24"/>
          <w:lang w:val="fr-BE" w:eastAsia="fr-BE"/>
        </w:rPr>
        <w:t>soyons</w:t>
      </w:r>
      <w:proofErr w:type="gramEnd"/>
      <w:r w:rsidRPr="00E11015">
        <w:rPr>
          <w:rFonts w:ascii="Verdana" w:hAnsi="Verdana" w:cs="Tahoma"/>
          <w:b/>
          <w:bCs/>
          <w:color w:val="FF0000"/>
          <w:sz w:val="24"/>
          <w:szCs w:val="24"/>
          <w:lang w:val="fr-BE" w:eastAsia="fr-BE"/>
        </w:rPr>
        <w:t xml:space="preserve"> nombreux à résister!</w:t>
      </w:r>
    </w:p>
    <w:p w:rsidR="00D739BC" w:rsidRPr="00071AE2" w:rsidRDefault="00D739BC" w:rsidP="00D739BC">
      <w:pPr>
        <w:widowControl/>
        <w:rPr>
          <w:rFonts w:ascii="Tahoma" w:hAnsi="Tahoma" w:cs="Tahoma"/>
          <w:sz w:val="16"/>
          <w:szCs w:val="16"/>
          <w:lang w:val="fr-BE" w:eastAsia="fr-BE"/>
        </w:rPr>
      </w:pPr>
    </w:p>
    <w:p w:rsidR="005F5D7C" w:rsidRPr="00093240" w:rsidRDefault="004A2B68" w:rsidP="00797F0C">
      <w:pPr>
        <w:widowControl/>
        <w:jc w:val="both"/>
        <w:rPr>
          <w:rFonts w:ascii="Verdana" w:eastAsia="Times New Roman" w:hAnsi="Verdana" w:cs="Arial"/>
          <w:b/>
          <w:color w:val="7030A0"/>
          <w:sz w:val="24"/>
          <w:szCs w:val="24"/>
          <w:lang w:val="fr-BE" w:eastAsia="fr-BE"/>
        </w:rPr>
      </w:pPr>
      <w:proofErr w:type="gramStart"/>
      <w:r w:rsidRPr="00093240">
        <w:rPr>
          <w:rFonts w:ascii="Verdana" w:eastAsia="Times New Roman" w:hAnsi="Verdana" w:cs="Arial"/>
          <w:b/>
          <w:color w:val="7030A0"/>
          <w:sz w:val="24"/>
          <w:szCs w:val="24"/>
          <w:lang w:val="fr-BE" w:eastAsia="fr-BE"/>
        </w:rPr>
        <w:t>parce</w:t>
      </w:r>
      <w:proofErr w:type="gramEnd"/>
      <w:r w:rsidRPr="00093240">
        <w:rPr>
          <w:rFonts w:ascii="Verdana" w:eastAsia="Times New Roman" w:hAnsi="Verdana" w:cs="Arial"/>
          <w:b/>
          <w:color w:val="7030A0"/>
          <w:sz w:val="24"/>
          <w:szCs w:val="24"/>
          <w:lang w:val="fr-BE" w:eastAsia="fr-BE"/>
        </w:rPr>
        <w:t xml:space="preserve"> que :</w:t>
      </w:r>
    </w:p>
    <w:p w:rsidR="00E11015" w:rsidRDefault="00E11015" w:rsidP="00797F0C">
      <w:pPr>
        <w:widowControl/>
        <w:jc w:val="both"/>
        <w:rPr>
          <w:rFonts w:ascii="Arial" w:eastAsia="Times New Roman" w:hAnsi="Arial" w:cs="Arial"/>
          <w:b/>
          <w:color w:val="7030A0"/>
          <w:sz w:val="28"/>
          <w:szCs w:val="28"/>
          <w:lang w:val="fr-BE" w:eastAsia="fr-BE"/>
        </w:rPr>
      </w:pPr>
    </w:p>
    <w:p w:rsidR="004A2B68" w:rsidRPr="00E11015" w:rsidRDefault="004A2B68" w:rsidP="00E11015">
      <w:pPr>
        <w:pStyle w:val="Paragraphedeliste"/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Verdana" w:eastAsia="Times New Roman" w:hAnsi="Verdana" w:cs="Tahoma"/>
          <w:lang w:val="fr-BE" w:eastAsia="fr-BE"/>
        </w:rPr>
      </w:pPr>
      <w:r w:rsidRPr="00E11015">
        <w:rPr>
          <w:rFonts w:ascii="Verdana" w:eastAsia="Times New Roman" w:hAnsi="Verdana" w:cs="Tahoma"/>
          <w:lang w:val="fr-BE" w:eastAsia="fr-BE"/>
        </w:rPr>
        <w:t xml:space="preserve">l’Europe forteresse tue : </w:t>
      </w:r>
      <w:r w:rsidR="00DE1337" w:rsidRPr="00E11015">
        <w:rPr>
          <w:rFonts w:ascii="Verdana" w:eastAsia="Times New Roman" w:hAnsi="Verdana" w:cs="Tahoma"/>
          <w:lang w:val="fr-BE" w:eastAsia="fr-BE"/>
        </w:rPr>
        <w:t>les mers sont devenues des cimetières pour ceux qui fuient la guerre, la dictature, les persécutions, la misère…</w:t>
      </w:r>
    </w:p>
    <w:p w:rsidR="00DE1337" w:rsidRPr="00E11015" w:rsidRDefault="00DE1337" w:rsidP="00E11015">
      <w:pPr>
        <w:pStyle w:val="Paragraphedeliste"/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Verdana" w:eastAsia="Times New Roman" w:hAnsi="Verdana" w:cs="Tahoma"/>
          <w:lang w:val="fr-BE" w:eastAsia="fr-BE"/>
        </w:rPr>
      </w:pPr>
      <w:r w:rsidRPr="00E11015">
        <w:rPr>
          <w:rFonts w:ascii="Verdana" w:eastAsia="Times New Roman" w:hAnsi="Verdana" w:cs="Tahoma"/>
          <w:lang w:val="fr-BE" w:eastAsia="fr-BE"/>
        </w:rPr>
        <w:t xml:space="preserve">le gouvernement belge traque </w:t>
      </w:r>
      <w:r w:rsidR="00D10377">
        <w:rPr>
          <w:rFonts w:ascii="Verdana" w:eastAsia="Times New Roman" w:hAnsi="Verdana" w:cs="Tahoma"/>
          <w:lang w:val="fr-BE" w:eastAsia="fr-BE"/>
        </w:rPr>
        <w:t xml:space="preserve">à la fois </w:t>
      </w:r>
      <w:r w:rsidRPr="00E11015">
        <w:rPr>
          <w:rFonts w:ascii="Verdana" w:eastAsia="Times New Roman" w:hAnsi="Verdana" w:cs="Tahoma"/>
          <w:lang w:val="fr-BE" w:eastAsia="fr-BE"/>
        </w:rPr>
        <w:t xml:space="preserve">les migrants du Parc Maximilien, </w:t>
      </w:r>
      <w:r w:rsidR="00E11015">
        <w:rPr>
          <w:rFonts w:ascii="Verdana" w:eastAsia="Times New Roman" w:hAnsi="Verdana" w:cs="Tahoma"/>
          <w:lang w:val="fr-BE" w:eastAsia="fr-BE"/>
        </w:rPr>
        <w:t xml:space="preserve">et </w:t>
      </w:r>
      <w:r w:rsidR="0034183D" w:rsidRPr="00E11015">
        <w:rPr>
          <w:rFonts w:ascii="Verdana" w:eastAsia="Times New Roman" w:hAnsi="Verdana" w:cs="Tahoma"/>
          <w:lang w:val="fr-BE" w:eastAsia="fr-BE"/>
        </w:rPr>
        <w:t xml:space="preserve">tous </w:t>
      </w:r>
      <w:r w:rsidR="001E6963" w:rsidRPr="00E11015">
        <w:rPr>
          <w:rFonts w:ascii="Verdana" w:eastAsia="Times New Roman" w:hAnsi="Verdana" w:cs="Tahoma"/>
          <w:lang w:val="fr-BE" w:eastAsia="fr-BE"/>
        </w:rPr>
        <w:t>les sans papiers</w:t>
      </w:r>
      <w:r w:rsidR="0034183D" w:rsidRPr="00E11015">
        <w:rPr>
          <w:rFonts w:ascii="Verdana" w:eastAsia="Times New Roman" w:hAnsi="Verdana" w:cs="Tahoma"/>
          <w:lang w:val="fr-BE" w:eastAsia="fr-BE"/>
        </w:rPr>
        <w:t>,</w:t>
      </w:r>
      <w:r w:rsidR="001E6963" w:rsidRPr="00E11015">
        <w:rPr>
          <w:rFonts w:ascii="Verdana" w:eastAsia="Times New Roman" w:hAnsi="Verdana" w:cs="Tahoma"/>
          <w:lang w:val="fr-BE" w:eastAsia="fr-BE"/>
        </w:rPr>
        <w:t xml:space="preserve"> </w:t>
      </w:r>
      <w:r w:rsidR="0034183D" w:rsidRPr="00E11015">
        <w:rPr>
          <w:rFonts w:ascii="Verdana" w:eastAsia="Times New Roman" w:hAnsi="Verdana" w:cs="Tahoma"/>
          <w:lang w:val="fr-BE" w:eastAsia="fr-BE"/>
        </w:rPr>
        <w:t>pour beaucoup installés depuis longtemps en Belgique, dont les enfants fréquentent nos écoles aux côtés des nôtres</w:t>
      </w:r>
      <w:r w:rsidR="00E11015">
        <w:rPr>
          <w:rFonts w:ascii="Verdana" w:eastAsia="Times New Roman" w:hAnsi="Verdana" w:cs="Tahoma"/>
          <w:lang w:val="fr-BE" w:eastAsia="fr-BE"/>
        </w:rPr>
        <w:t>…</w:t>
      </w:r>
      <w:r w:rsidR="001E6963" w:rsidRPr="00E11015">
        <w:rPr>
          <w:rFonts w:ascii="Verdana" w:eastAsia="Times New Roman" w:hAnsi="Verdana" w:cs="Tahoma"/>
          <w:lang w:val="fr-BE" w:eastAsia="fr-BE"/>
        </w:rPr>
        <w:t xml:space="preserve"> </w:t>
      </w:r>
      <w:r w:rsidR="0034183D" w:rsidRPr="00E11015">
        <w:rPr>
          <w:rFonts w:ascii="Verdana" w:eastAsia="Times New Roman" w:hAnsi="Verdana" w:cs="Tahoma"/>
          <w:lang w:val="fr-BE" w:eastAsia="fr-BE"/>
        </w:rPr>
        <w:t xml:space="preserve">Il </w:t>
      </w:r>
      <w:r w:rsidRPr="00E11015">
        <w:rPr>
          <w:rFonts w:ascii="Verdana" w:eastAsia="Times New Roman" w:hAnsi="Verdana" w:cs="Tahoma"/>
          <w:lang w:val="fr-BE" w:eastAsia="fr-BE"/>
        </w:rPr>
        <w:t xml:space="preserve">prévoit </w:t>
      </w:r>
      <w:r w:rsidR="0034183D" w:rsidRPr="00E11015">
        <w:rPr>
          <w:rFonts w:ascii="Verdana" w:eastAsia="Times New Roman" w:hAnsi="Verdana" w:cs="Tahoma"/>
          <w:lang w:val="fr-BE" w:eastAsia="fr-BE"/>
        </w:rPr>
        <w:t>d</w:t>
      </w:r>
      <w:r w:rsidR="00B239B6" w:rsidRPr="00E11015">
        <w:rPr>
          <w:rFonts w:ascii="Verdana" w:eastAsia="Times New Roman" w:hAnsi="Verdana" w:cs="Tahoma"/>
          <w:lang w:val="fr-BE" w:eastAsia="fr-BE"/>
        </w:rPr>
        <w:t>’</w:t>
      </w:r>
      <w:r w:rsidRPr="00E11015">
        <w:rPr>
          <w:rFonts w:ascii="Verdana" w:eastAsia="Times New Roman" w:hAnsi="Verdana" w:cs="Tahoma"/>
          <w:lang w:val="fr-BE" w:eastAsia="fr-BE"/>
        </w:rPr>
        <w:t xml:space="preserve">arrêter </w:t>
      </w:r>
      <w:r w:rsidR="0034183D" w:rsidRPr="00E11015">
        <w:rPr>
          <w:rFonts w:ascii="Verdana" w:eastAsia="Times New Roman" w:hAnsi="Verdana" w:cs="Tahoma"/>
          <w:lang w:val="fr-BE" w:eastAsia="fr-BE"/>
        </w:rPr>
        <w:t>dans</w:t>
      </w:r>
      <w:r w:rsidRPr="00E11015">
        <w:rPr>
          <w:rFonts w:ascii="Verdana" w:eastAsia="Times New Roman" w:hAnsi="Verdana" w:cs="Tahoma"/>
          <w:lang w:val="fr-BE" w:eastAsia="fr-BE"/>
        </w:rPr>
        <w:t xml:space="preserve"> </w:t>
      </w:r>
      <w:r w:rsidR="00E11015">
        <w:rPr>
          <w:rFonts w:ascii="Verdana" w:eastAsia="Times New Roman" w:hAnsi="Verdana" w:cs="Tahoma"/>
          <w:lang w:val="fr-BE" w:eastAsia="fr-BE"/>
        </w:rPr>
        <w:t>l</w:t>
      </w:r>
      <w:r w:rsidRPr="00E11015">
        <w:rPr>
          <w:rFonts w:ascii="Verdana" w:eastAsia="Times New Roman" w:hAnsi="Verdana" w:cs="Tahoma"/>
          <w:lang w:val="fr-BE" w:eastAsia="fr-BE"/>
        </w:rPr>
        <w:t>es domi</w:t>
      </w:r>
      <w:r w:rsidR="001E6963" w:rsidRPr="00E11015">
        <w:rPr>
          <w:rFonts w:ascii="Verdana" w:eastAsia="Times New Roman" w:hAnsi="Verdana" w:cs="Tahoma"/>
          <w:lang w:val="fr-BE" w:eastAsia="fr-BE"/>
        </w:rPr>
        <w:t>ci</w:t>
      </w:r>
      <w:r w:rsidRPr="00E11015">
        <w:rPr>
          <w:rFonts w:ascii="Verdana" w:eastAsia="Times New Roman" w:hAnsi="Verdana" w:cs="Tahoma"/>
          <w:lang w:val="fr-BE" w:eastAsia="fr-BE"/>
        </w:rPr>
        <w:t>les privés tous ceux qui n’ont pas obtenu d</w:t>
      </w:r>
      <w:r w:rsidR="00B239B6" w:rsidRPr="00E11015">
        <w:rPr>
          <w:rFonts w:ascii="Verdana" w:eastAsia="Times New Roman" w:hAnsi="Verdana" w:cs="Tahoma"/>
          <w:lang w:val="fr-BE" w:eastAsia="fr-BE"/>
        </w:rPr>
        <w:t>’autorisation</w:t>
      </w:r>
      <w:r w:rsidRPr="00E11015">
        <w:rPr>
          <w:rFonts w:ascii="Verdana" w:eastAsia="Times New Roman" w:hAnsi="Verdana" w:cs="Tahoma"/>
          <w:lang w:val="fr-BE" w:eastAsia="fr-BE"/>
        </w:rPr>
        <w:t xml:space="preserve"> </w:t>
      </w:r>
      <w:r w:rsidR="00D10377">
        <w:rPr>
          <w:rFonts w:ascii="Verdana" w:eastAsia="Times New Roman" w:hAnsi="Verdana" w:cs="Tahoma"/>
          <w:lang w:val="fr-BE" w:eastAsia="fr-BE"/>
        </w:rPr>
        <w:t xml:space="preserve">de </w:t>
      </w:r>
      <w:r w:rsidRPr="00E11015">
        <w:rPr>
          <w:rFonts w:ascii="Verdana" w:eastAsia="Times New Roman" w:hAnsi="Verdana" w:cs="Tahoma"/>
          <w:lang w:val="fr-BE" w:eastAsia="fr-BE"/>
        </w:rPr>
        <w:t xml:space="preserve">séjour </w:t>
      </w:r>
      <w:r w:rsidR="00D10377">
        <w:rPr>
          <w:rFonts w:ascii="Verdana" w:eastAsia="Times New Roman" w:hAnsi="Verdana" w:cs="Tahoma"/>
          <w:lang w:val="fr-BE" w:eastAsia="fr-BE"/>
        </w:rPr>
        <w:t>(</w:t>
      </w:r>
      <w:r w:rsidRPr="00E11015">
        <w:rPr>
          <w:rFonts w:ascii="Verdana" w:eastAsia="Times New Roman" w:hAnsi="Verdana" w:cs="Tahoma"/>
          <w:lang w:val="fr-BE" w:eastAsia="fr-BE"/>
        </w:rPr>
        <w:t>du fait d</w:t>
      </w:r>
      <w:r w:rsidR="00B239B6" w:rsidRPr="00E11015">
        <w:rPr>
          <w:rFonts w:ascii="Verdana" w:eastAsia="Times New Roman" w:hAnsi="Verdana" w:cs="Tahoma"/>
          <w:lang w:val="fr-BE" w:eastAsia="fr-BE"/>
        </w:rPr>
        <w:t>’une</w:t>
      </w:r>
      <w:r w:rsidRPr="00E11015">
        <w:rPr>
          <w:rFonts w:ascii="Verdana" w:eastAsia="Times New Roman" w:hAnsi="Verdana" w:cs="Tahoma"/>
          <w:lang w:val="fr-BE" w:eastAsia="fr-BE"/>
        </w:rPr>
        <w:t xml:space="preserve"> politique </w:t>
      </w:r>
      <w:r w:rsidR="00B239B6" w:rsidRPr="00E11015">
        <w:rPr>
          <w:rFonts w:ascii="Verdana" w:eastAsia="Times New Roman" w:hAnsi="Verdana" w:cs="Tahoma"/>
          <w:lang w:val="fr-BE" w:eastAsia="fr-BE"/>
        </w:rPr>
        <w:t xml:space="preserve">migratoire </w:t>
      </w:r>
      <w:r w:rsidR="00E11015">
        <w:rPr>
          <w:rFonts w:ascii="Verdana" w:eastAsia="Times New Roman" w:hAnsi="Verdana" w:cs="Tahoma"/>
          <w:lang w:val="fr-BE" w:eastAsia="fr-BE"/>
        </w:rPr>
        <w:t xml:space="preserve">extrêmement  </w:t>
      </w:r>
      <w:r w:rsidRPr="00E11015">
        <w:rPr>
          <w:rFonts w:ascii="Verdana" w:eastAsia="Times New Roman" w:hAnsi="Verdana" w:cs="Tahoma"/>
          <w:lang w:val="fr-BE" w:eastAsia="fr-BE"/>
        </w:rPr>
        <w:t>restrictive</w:t>
      </w:r>
      <w:r w:rsidR="00D10377">
        <w:rPr>
          <w:rFonts w:ascii="Verdana" w:eastAsia="Times New Roman" w:hAnsi="Verdana" w:cs="Tahoma"/>
          <w:lang w:val="fr-BE" w:eastAsia="fr-BE"/>
        </w:rPr>
        <w:t>)</w:t>
      </w:r>
    </w:p>
    <w:p w:rsidR="00DE1337" w:rsidRPr="00E11015" w:rsidRDefault="00E11015" w:rsidP="00E11015">
      <w:pPr>
        <w:pStyle w:val="Paragraphedeliste"/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Verdana" w:eastAsia="Times New Roman" w:hAnsi="Verdana" w:cs="Tahoma"/>
          <w:lang w:val="fr-BE" w:eastAsia="fr-BE"/>
        </w:rPr>
      </w:pPr>
      <w:r>
        <w:rPr>
          <w:rFonts w:ascii="Verdana" w:eastAsia="Times New Roman" w:hAnsi="Verdana" w:cs="Tahoma"/>
          <w:lang w:val="fr-BE" w:eastAsia="fr-BE"/>
        </w:rPr>
        <w:t>ce gouvernement</w:t>
      </w:r>
      <w:r w:rsidR="00DE1337" w:rsidRPr="00E11015">
        <w:rPr>
          <w:rFonts w:ascii="Verdana" w:eastAsia="Times New Roman" w:hAnsi="Verdana" w:cs="Tahoma"/>
          <w:lang w:val="fr-BE" w:eastAsia="fr-BE"/>
        </w:rPr>
        <w:t xml:space="preserve"> réprime les sans pa</w:t>
      </w:r>
      <w:r w:rsidR="00B239B6" w:rsidRPr="00E11015">
        <w:rPr>
          <w:rFonts w:ascii="Verdana" w:eastAsia="Times New Roman" w:hAnsi="Verdana" w:cs="Tahoma"/>
          <w:lang w:val="fr-BE" w:eastAsia="fr-BE"/>
        </w:rPr>
        <w:t>p</w:t>
      </w:r>
      <w:r w:rsidR="00DE1337" w:rsidRPr="00E11015">
        <w:rPr>
          <w:rFonts w:ascii="Verdana" w:eastAsia="Times New Roman" w:hAnsi="Verdana" w:cs="Tahoma"/>
          <w:lang w:val="fr-BE" w:eastAsia="fr-BE"/>
        </w:rPr>
        <w:t xml:space="preserve">iers, </w:t>
      </w:r>
      <w:r w:rsidR="00CC4AC1" w:rsidRPr="00E11015">
        <w:rPr>
          <w:rFonts w:ascii="Verdana" w:eastAsia="Times New Roman" w:hAnsi="Verdana" w:cs="Tahoma"/>
          <w:lang w:val="fr-BE" w:eastAsia="fr-BE"/>
        </w:rPr>
        <w:t>dans les rues, dans les transports publics</w:t>
      </w:r>
      <w:r w:rsidR="00D10377">
        <w:rPr>
          <w:rFonts w:ascii="Verdana" w:eastAsia="Times New Roman" w:hAnsi="Verdana" w:cs="Tahoma"/>
          <w:lang w:val="fr-BE" w:eastAsia="fr-BE"/>
        </w:rPr>
        <w:t>…</w:t>
      </w:r>
      <w:r w:rsidR="00CC4AC1" w:rsidRPr="00E11015">
        <w:rPr>
          <w:rFonts w:ascii="Verdana" w:eastAsia="Times New Roman" w:hAnsi="Verdana" w:cs="Tahoma"/>
          <w:lang w:val="fr-BE" w:eastAsia="fr-BE"/>
        </w:rPr>
        <w:t xml:space="preserve">, allant jusqu’à les interpeller dans des centres culturels, comme le </w:t>
      </w:r>
      <w:r w:rsidR="00B239B6" w:rsidRPr="00E11015">
        <w:rPr>
          <w:rFonts w:ascii="Verdana" w:eastAsia="Times New Roman" w:hAnsi="Verdana" w:cs="Tahoma"/>
          <w:lang w:val="fr-BE" w:eastAsia="fr-BE"/>
        </w:rPr>
        <w:t>G</w:t>
      </w:r>
      <w:r w:rsidR="00CC4AC1" w:rsidRPr="00E11015">
        <w:rPr>
          <w:rFonts w:ascii="Verdana" w:eastAsia="Times New Roman" w:hAnsi="Verdana" w:cs="Tahoma"/>
          <w:lang w:val="fr-BE" w:eastAsia="fr-BE"/>
        </w:rPr>
        <w:t xml:space="preserve">lobe </w:t>
      </w:r>
      <w:proofErr w:type="spellStart"/>
      <w:r w:rsidR="00E77808">
        <w:rPr>
          <w:rFonts w:ascii="Verdana" w:eastAsia="Times New Roman" w:hAnsi="Verdana" w:cs="Tahoma"/>
          <w:lang w:val="fr-BE" w:eastAsia="fr-BE"/>
        </w:rPr>
        <w:t>A</w:t>
      </w:r>
      <w:r w:rsidR="00CC4AC1" w:rsidRPr="00E11015">
        <w:rPr>
          <w:rFonts w:ascii="Verdana" w:eastAsia="Times New Roman" w:hAnsi="Verdana" w:cs="Tahoma"/>
          <w:lang w:val="fr-BE" w:eastAsia="fr-BE"/>
        </w:rPr>
        <w:t>roma</w:t>
      </w:r>
      <w:proofErr w:type="spellEnd"/>
      <w:r w:rsidR="00CC4AC1" w:rsidRPr="00E11015">
        <w:rPr>
          <w:rFonts w:ascii="Verdana" w:eastAsia="Times New Roman" w:hAnsi="Verdana" w:cs="Tahoma"/>
          <w:lang w:val="fr-BE" w:eastAsia="fr-BE"/>
        </w:rPr>
        <w:t xml:space="preserve"> </w:t>
      </w:r>
      <w:r w:rsidR="00E77808">
        <w:rPr>
          <w:rFonts w:ascii="Verdana" w:eastAsia="Times New Roman" w:hAnsi="Verdana" w:cs="Tahoma"/>
          <w:lang w:val="fr-BE" w:eastAsia="fr-BE"/>
        </w:rPr>
        <w:t xml:space="preserve">à Bruxelles, </w:t>
      </w:r>
      <w:r w:rsidR="00CC4AC1" w:rsidRPr="00E11015">
        <w:rPr>
          <w:rFonts w:ascii="Verdana" w:eastAsia="Times New Roman" w:hAnsi="Verdana" w:cs="Tahoma"/>
          <w:lang w:val="fr-BE" w:eastAsia="fr-BE"/>
        </w:rPr>
        <w:t>et placer leurs porte-paroles en centre fermé</w:t>
      </w:r>
    </w:p>
    <w:p w:rsidR="00CC4AC1" w:rsidRPr="00E11015" w:rsidRDefault="00997BC2" w:rsidP="00E11015">
      <w:pPr>
        <w:pStyle w:val="Paragraphedeliste"/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Verdana" w:eastAsia="Times New Roman" w:hAnsi="Verdana" w:cs="Tahoma"/>
          <w:lang w:val="fr-BE" w:eastAsia="fr-BE"/>
        </w:rPr>
      </w:pPr>
      <w:r w:rsidRPr="00E11015">
        <w:rPr>
          <w:rFonts w:ascii="Verdana" w:eastAsia="Times New Roman" w:hAnsi="Verdana" w:cs="Tahoma"/>
          <w:lang w:val="fr-BE" w:eastAsia="fr-BE"/>
        </w:rPr>
        <w:t>les centres fermés</w:t>
      </w:r>
      <w:r w:rsidR="005E7784">
        <w:rPr>
          <w:rFonts w:ascii="Verdana" w:eastAsia="Times New Roman" w:hAnsi="Verdana" w:cs="Tahoma"/>
          <w:lang w:val="fr-BE" w:eastAsia="fr-BE"/>
        </w:rPr>
        <w:t xml:space="preserve"> pour étrangers</w:t>
      </w:r>
      <w:r w:rsidR="00E77808">
        <w:rPr>
          <w:rFonts w:ascii="Verdana" w:eastAsia="Times New Roman" w:hAnsi="Verdana" w:cs="Tahoma"/>
          <w:lang w:val="fr-BE" w:eastAsia="fr-BE"/>
        </w:rPr>
        <w:t xml:space="preserve"> sont illégitimes, ils détiennent des personnes qui n’ont commis aucun délit, ils</w:t>
      </w:r>
      <w:r w:rsidRPr="00E11015">
        <w:rPr>
          <w:rFonts w:ascii="Verdana" w:eastAsia="Times New Roman" w:hAnsi="Verdana" w:cs="Tahoma"/>
          <w:lang w:val="fr-BE" w:eastAsia="fr-BE"/>
        </w:rPr>
        <w:t xml:space="preserve"> sont l’antichambre de l’expulsion et sont violents </w:t>
      </w:r>
      <w:r w:rsidR="004D4C42">
        <w:rPr>
          <w:rFonts w:ascii="Verdana" w:eastAsia="Times New Roman" w:hAnsi="Verdana" w:cs="Tahoma"/>
          <w:lang w:val="fr-BE" w:eastAsia="fr-BE"/>
        </w:rPr>
        <w:t xml:space="preserve">au quotidien </w:t>
      </w:r>
      <w:r w:rsidRPr="00E11015">
        <w:rPr>
          <w:rFonts w:ascii="Verdana" w:eastAsia="Times New Roman" w:hAnsi="Verdana" w:cs="Tahoma"/>
          <w:lang w:val="fr-BE" w:eastAsia="fr-BE"/>
        </w:rPr>
        <w:t xml:space="preserve">de par leur fonction qui est de briser toute résistance à </w:t>
      </w:r>
      <w:r w:rsidR="00E77808">
        <w:rPr>
          <w:rFonts w:ascii="Verdana" w:eastAsia="Times New Roman" w:hAnsi="Verdana" w:cs="Tahoma"/>
          <w:lang w:val="fr-BE" w:eastAsia="fr-BE"/>
        </w:rPr>
        <w:t>celle-ci</w:t>
      </w:r>
    </w:p>
    <w:p w:rsidR="00997BC2" w:rsidRPr="00E11015" w:rsidRDefault="00077344" w:rsidP="00E11015">
      <w:pPr>
        <w:pStyle w:val="Paragraphedeliste"/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Verdana" w:eastAsia="Times New Roman" w:hAnsi="Verdana" w:cs="Tahoma"/>
          <w:lang w:val="fr-BE" w:eastAsia="fr-BE"/>
        </w:rPr>
      </w:pPr>
      <w:r w:rsidRPr="00E11015">
        <w:rPr>
          <w:rFonts w:ascii="Verdana" w:eastAsia="Times New Roman" w:hAnsi="Verdana" w:cs="Tahoma"/>
          <w:lang w:val="fr-BE" w:eastAsia="fr-BE"/>
        </w:rPr>
        <w:t>les</w:t>
      </w:r>
      <w:r w:rsidR="00997BC2" w:rsidRPr="00E11015">
        <w:rPr>
          <w:rFonts w:ascii="Verdana" w:eastAsia="Times New Roman" w:hAnsi="Verdana" w:cs="Tahoma"/>
          <w:lang w:val="fr-BE" w:eastAsia="fr-BE"/>
        </w:rPr>
        <w:t xml:space="preserve"> enfants </w:t>
      </w:r>
      <w:r w:rsidR="00B239B6" w:rsidRPr="00E11015">
        <w:rPr>
          <w:rFonts w:ascii="Verdana" w:eastAsia="Times New Roman" w:hAnsi="Verdana" w:cs="Tahoma"/>
          <w:lang w:val="fr-BE" w:eastAsia="fr-BE"/>
        </w:rPr>
        <w:t xml:space="preserve">vont y être à nouveau enfermés </w:t>
      </w:r>
      <w:r w:rsidRPr="00E11015">
        <w:rPr>
          <w:rFonts w:ascii="Verdana" w:eastAsia="Times New Roman" w:hAnsi="Verdana" w:cs="Tahoma"/>
          <w:lang w:val="fr-BE" w:eastAsia="fr-BE"/>
        </w:rPr>
        <w:t xml:space="preserve">malgré les conséquences psychologiques très graves </w:t>
      </w:r>
      <w:r w:rsidR="009E0790">
        <w:rPr>
          <w:rFonts w:ascii="Verdana" w:eastAsia="Times New Roman" w:hAnsi="Verdana" w:cs="Tahoma"/>
          <w:lang w:val="fr-BE" w:eastAsia="fr-BE"/>
        </w:rPr>
        <w:t>connues</w:t>
      </w:r>
      <w:r w:rsidR="004D4C42">
        <w:rPr>
          <w:rFonts w:ascii="Verdana" w:eastAsia="Times New Roman" w:hAnsi="Verdana" w:cs="Tahoma"/>
          <w:lang w:val="fr-BE" w:eastAsia="fr-BE"/>
        </w:rPr>
        <w:t xml:space="preserve"> de tous</w:t>
      </w:r>
    </w:p>
    <w:p w:rsidR="00EF54B0" w:rsidRPr="00E11015" w:rsidRDefault="00E77808" w:rsidP="00E11015">
      <w:pPr>
        <w:pStyle w:val="Paragraphedeliste"/>
        <w:widowControl/>
        <w:numPr>
          <w:ilvl w:val="0"/>
          <w:numId w:val="3"/>
        </w:numPr>
        <w:spacing w:after="120"/>
        <w:ind w:left="714" w:hanging="357"/>
        <w:jc w:val="both"/>
        <w:rPr>
          <w:rFonts w:ascii="Verdana" w:eastAsia="Times New Roman" w:hAnsi="Verdana" w:cs="Tahoma"/>
          <w:lang w:val="fr-BE" w:eastAsia="fr-BE"/>
        </w:rPr>
      </w:pPr>
      <w:r>
        <w:rPr>
          <w:rFonts w:ascii="Verdana" w:eastAsia="Times New Roman" w:hAnsi="Verdana" w:cs="Tahoma"/>
          <w:lang w:val="fr-BE" w:eastAsia="fr-BE"/>
        </w:rPr>
        <w:t>les expulsions quotid</w:t>
      </w:r>
      <w:r w:rsidR="00077344" w:rsidRPr="00E11015">
        <w:rPr>
          <w:rFonts w:ascii="Verdana" w:eastAsia="Times New Roman" w:hAnsi="Verdana" w:cs="Tahoma"/>
          <w:lang w:val="fr-BE" w:eastAsia="fr-BE"/>
        </w:rPr>
        <w:t>ienne</w:t>
      </w:r>
      <w:r>
        <w:rPr>
          <w:rFonts w:ascii="Verdana" w:eastAsia="Times New Roman" w:hAnsi="Verdana" w:cs="Tahoma"/>
          <w:lang w:val="fr-BE" w:eastAsia="fr-BE"/>
        </w:rPr>
        <w:t>s</w:t>
      </w:r>
      <w:r w:rsidR="00077344" w:rsidRPr="00E11015">
        <w:rPr>
          <w:rFonts w:ascii="Verdana" w:eastAsia="Times New Roman" w:hAnsi="Verdana" w:cs="Tahoma"/>
          <w:lang w:val="fr-BE" w:eastAsia="fr-BE"/>
        </w:rPr>
        <w:t>, musclées</w:t>
      </w:r>
      <w:r w:rsidR="00282746">
        <w:rPr>
          <w:rFonts w:ascii="Verdana" w:eastAsia="Times New Roman" w:hAnsi="Verdana" w:cs="Tahoma"/>
          <w:lang w:val="fr-BE" w:eastAsia="fr-BE"/>
        </w:rPr>
        <w:t xml:space="preserve"> (brutalités, blessures, insultes racistes)</w:t>
      </w:r>
      <w:r w:rsidR="00077344" w:rsidRPr="00E11015">
        <w:rPr>
          <w:rFonts w:ascii="Verdana" w:eastAsia="Times New Roman" w:hAnsi="Verdana" w:cs="Tahoma"/>
          <w:lang w:val="fr-BE" w:eastAsia="fr-BE"/>
        </w:rPr>
        <w:t xml:space="preserve">, </w:t>
      </w:r>
      <w:r w:rsidR="00997BC2" w:rsidRPr="00E11015">
        <w:rPr>
          <w:rFonts w:ascii="Verdana" w:eastAsia="Times New Roman" w:hAnsi="Verdana" w:cs="Tahoma"/>
          <w:lang w:val="fr-BE" w:eastAsia="fr-BE"/>
        </w:rPr>
        <w:t xml:space="preserve"> </w:t>
      </w:r>
      <w:r w:rsidR="00077344" w:rsidRPr="00E11015">
        <w:rPr>
          <w:rFonts w:ascii="Verdana" w:eastAsia="Times New Roman" w:hAnsi="Verdana" w:cs="Tahoma"/>
          <w:lang w:val="fr-BE" w:eastAsia="fr-BE"/>
        </w:rPr>
        <w:t xml:space="preserve">renvoient </w:t>
      </w:r>
      <w:r w:rsidR="00997BC2" w:rsidRPr="00E11015">
        <w:rPr>
          <w:rFonts w:ascii="Verdana" w:eastAsia="Times New Roman" w:hAnsi="Verdana" w:cs="Tahoma"/>
          <w:lang w:val="fr-BE" w:eastAsia="fr-BE"/>
        </w:rPr>
        <w:t xml:space="preserve"> </w:t>
      </w:r>
      <w:r w:rsidR="00EF54B0" w:rsidRPr="00E11015">
        <w:rPr>
          <w:rFonts w:ascii="Verdana" w:eastAsia="Times New Roman" w:hAnsi="Verdana" w:cs="Tahoma"/>
          <w:lang w:val="fr-BE" w:eastAsia="fr-BE"/>
        </w:rPr>
        <w:t xml:space="preserve">les migrants vers </w:t>
      </w:r>
      <w:r w:rsidR="00077344" w:rsidRPr="00E11015">
        <w:rPr>
          <w:rFonts w:ascii="Verdana" w:eastAsia="Times New Roman" w:hAnsi="Verdana" w:cs="Tahoma"/>
          <w:lang w:val="fr-BE" w:eastAsia="fr-BE"/>
        </w:rPr>
        <w:t>le</w:t>
      </w:r>
      <w:r w:rsidR="00EF54B0" w:rsidRPr="00E11015">
        <w:rPr>
          <w:rFonts w:ascii="Verdana" w:eastAsia="Times New Roman" w:hAnsi="Verdana" w:cs="Tahoma"/>
          <w:lang w:val="fr-BE" w:eastAsia="fr-BE"/>
        </w:rPr>
        <w:t xml:space="preserve"> danger</w:t>
      </w:r>
      <w:r w:rsidR="008F5205" w:rsidRPr="00E11015">
        <w:rPr>
          <w:rFonts w:ascii="Verdana" w:eastAsia="Times New Roman" w:hAnsi="Verdana" w:cs="Tahoma"/>
          <w:lang w:val="fr-BE" w:eastAsia="fr-BE"/>
        </w:rPr>
        <w:t xml:space="preserve">, </w:t>
      </w:r>
      <w:r w:rsidR="009E0790">
        <w:rPr>
          <w:rFonts w:ascii="Verdana" w:eastAsia="Times New Roman" w:hAnsi="Verdana" w:cs="Tahoma"/>
          <w:lang w:val="fr-BE" w:eastAsia="fr-BE"/>
        </w:rPr>
        <w:t xml:space="preserve">la torture, </w:t>
      </w:r>
      <w:r w:rsidR="00077344" w:rsidRPr="00E11015">
        <w:rPr>
          <w:rFonts w:ascii="Verdana" w:eastAsia="Times New Roman" w:hAnsi="Verdana" w:cs="Tahoma"/>
          <w:lang w:val="fr-BE" w:eastAsia="fr-BE"/>
        </w:rPr>
        <w:t xml:space="preserve">l’insécurité, </w:t>
      </w:r>
      <w:r w:rsidR="00EF54B0" w:rsidRPr="00E11015">
        <w:rPr>
          <w:rFonts w:ascii="Verdana" w:eastAsia="Times New Roman" w:hAnsi="Verdana" w:cs="Tahoma"/>
          <w:lang w:val="fr-BE" w:eastAsia="fr-BE"/>
        </w:rPr>
        <w:t>comme en témoigne</w:t>
      </w:r>
      <w:r w:rsidR="00077344" w:rsidRPr="00E11015">
        <w:rPr>
          <w:rFonts w:ascii="Verdana" w:eastAsia="Times New Roman" w:hAnsi="Verdana" w:cs="Tahoma"/>
          <w:lang w:val="fr-BE" w:eastAsia="fr-BE"/>
        </w:rPr>
        <w:t>n</w:t>
      </w:r>
      <w:r w:rsidR="00EF54B0" w:rsidRPr="00E11015">
        <w:rPr>
          <w:rFonts w:ascii="Verdana" w:eastAsia="Times New Roman" w:hAnsi="Verdana" w:cs="Tahoma"/>
          <w:lang w:val="fr-BE" w:eastAsia="fr-BE"/>
        </w:rPr>
        <w:t xml:space="preserve">t les </w:t>
      </w:r>
      <w:r>
        <w:rPr>
          <w:rFonts w:ascii="Verdana" w:eastAsia="Times New Roman" w:hAnsi="Verdana" w:cs="Tahoma"/>
          <w:lang w:val="fr-BE" w:eastAsia="fr-BE"/>
        </w:rPr>
        <w:t>rapatriement</w:t>
      </w:r>
      <w:r w:rsidR="00EF54B0" w:rsidRPr="00E11015">
        <w:rPr>
          <w:rFonts w:ascii="Verdana" w:eastAsia="Times New Roman" w:hAnsi="Verdana" w:cs="Tahoma"/>
          <w:lang w:val="fr-BE" w:eastAsia="fr-BE"/>
        </w:rPr>
        <w:t>s vers le Soudan,</w:t>
      </w:r>
      <w:r w:rsidR="008F5205" w:rsidRPr="00E11015">
        <w:rPr>
          <w:rFonts w:ascii="Verdana" w:eastAsia="Times New Roman" w:hAnsi="Verdana" w:cs="Tahoma"/>
          <w:lang w:val="fr-BE" w:eastAsia="fr-BE"/>
        </w:rPr>
        <w:t xml:space="preserve"> </w:t>
      </w:r>
      <w:r w:rsidR="00EF54B0" w:rsidRPr="00E11015">
        <w:rPr>
          <w:rFonts w:ascii="Verdana" w:eastAsia="Times New Roman" w:hAnsi="Verdana" w:cs="Tahoma"/>
          <w:lang w:val="fr-BE" w:eastAsia="fr-BE"/>
        </w:rPr>
        <w:t>mais aussi vers de nombreux autres pays</w:t>
      </w:r>
    </w:p>
    <w:p w:rsidR="00EF54B0" w:rsidRDefault="00EF54B0" w:rsidP="00797F0C">
      <w:pPr>
        <w:widowControl/>
        <w:jc w:val="both"/>
        <w:rPr>
          <w:rFonts w:ascii="Tahoma" w:eastAsia="Times New Roman" w:hAnsi="Tahoma" w:cs="Tahoma"/>
          <w:sz w:val="24"/>
          <w:szCs w:val="24"/>
          <w:lang w:val="fr-BE" w:eastAsia="fr-BE"/>
        </w:rPr>
      </w:pPr>
    </w:p>
    <w:p w:rsidR="00997BC2" w:rsidRPr="009E0790" w:rsidRDefault="00EF54B0" w:rsidP="00D202EB">
      <w:pPr>
        <w:widowControl/>
        <w:jc w:val="center"/>
        <w:rPr>
          <w:rFonts w:ascii="Verdana" w:eastAsia="Times New Roman" w:hAnsi="Verdana" w:cs="Tahoma"/>
          <w:b/>
          <w:color w:val="FF0000"/>
          <w:sz w:val="24"/>
          <w:szCs w:val="24"/>
          <w:lang w:val="fr-BE" w:eastAsia="fr-BE"/>
        </w:rPr>
      </w:pPr>
      <w:r w:rsidRPr="009E0790">
        <w:rPr>
          <w:rFonts w:ascii="Verdana" w:eastAsia="Times New Roman" w:hAnsi="Verdana" w:cs="Tahoma"/>
          <w:b/>
          <w:color w:val="FF0000"/>
          <w:sz w:val="24"/>
          <w:szCs w:val="24"/>
          <w:lang w:val="fr-BE" w:eastAsia="fr-BE"/>
        </w:rPr>
        <w:t>Face à cette politique qui ne prend plus en considération l’</w:t>
      </w:r>
      <w:r w:rsidR="00E77808" w:rsidRPr="009E0790">
        <w:rPr>
          <w:rFonts w:ascii="Verdana" w:eastAsia="Times New Roman" w:hAnsi="Verdana" w:cs="Tahoma"/>
          <w:b/>
          <w:color w:val="FF0000"/>
          <w:sz w:val="24"/>
          <w:szCs w:val="24"/>
          <w:lang w:val="fr-BE" w:eastAsia="fr-BE"/>
        </w:rPr>
        <w:t>ê</w:t>
      </w:r>
      <w:r w:rsidRPr="009E0790">
        <w:rPr>
          <w:rFonts w:ascii="Verdana" w:eastAsia="Times New Roman" w:hAnsi="Verdana" w:cs="Tahoma"/>
          <w:b/>
          <w:color w:val="FF0000"/>
          <w:sz w:val="24"/>
          <w:szCs w:val="24"/>
          <w:lang w:val="fr-BE" w:eastAsia="fr-BE"/>
        </w:rPr>
        <w:t xml:space="preserve">tre humain, </w:t>
      </w:r>
      <w:r w:rsidR="009E0790">
        <w:rPr>
          <w:rFonts w:ascii="Verdana" w:eastAsia="Times New Roman" w:hAnsi="Verdana" w:cs="Tahoma"/>
          <w:b/>
          <w:color w:val="FF0000"/>
          <w:sz w:val="24"/>
          <w:szCs w:val="24"/>
          <w:lang w:val="fr-BE" w:eastAsia="fr-BE"/>
        </w:rPr>
        <w:t xml:space="preserve">nous  disons : </w:t>
      </w:r>
      <w:r w:rsidRPr="009E0790">
        <w:rPr>
          <w:rFonts w:ascii="Verdana" w:eastAsia="Times New Roman" w:hAnsi="Verdana" w:cs="Tahoma"/>
          <w:b/>
          <w:color w:val="FF0000"/>
          <w:sz w:val="24"/>
          <w:szCs w:val="24"/>
          <w:lang w:val="fr-BE" w:eastAsia="fr-BE"/>
        </w:rPr>
        <w:t>« </w:t>
      </w:r>
      <w:r w:rsidR="00387826">
        <w:rPr>
          <w:rFonts w:ascii="Verdana" w:eastAsia="Times New Roman" w:hAnsi="Verdana" w:cs="Tahoma"/>
          <w:b/>
          <w:color w:val="FF0000"/>
          <w:sz w:val="24"/>
          <w:szCs w:val="24"/>
          <w:lang w:val="fr-BE" w:eastAsia="fr-BE"/>
        </w:rPr>
        <w:t>P</w:t>
      </w:r>
      <w:r w:rsidRPr="009E0790">
        <w:rPr>
          <w:rFonts w:ascii="Verdana" w:eastAsia="Times New Roman" w:hAnsi="Verdana" w:cs="Tahoma"/>
          <w:b/>
          <w:color w:val="FF0000"/>
          <w:sz w:val="24"/>
          <w:szCs w:val="24"/>
          <w:lang w:val="fr-BE" w:eastAsia="fr-BE"/>
        </w:rPr>
        <w:t>as en notre nom » !</w:t>
      </w:r>
    </w:p>
    <w:p w:rsidR="00D202EB" w:rsidRDefault="00D202EB" w:rsidP="00797F0C">
      <w:pPr>
        <w:widowControl/>
        <w:jc w:val="both"/>
        <w:rPr>
          <w:rFonts w:ascii="Arial" w:eastAsia="Times New Roman" w:hAnsi="Arial" w:cs="Arial"/>
          <w:b/>
          <w:color w:val="7030A0"/>
          <w:sz w:val="28"/>
          <w:szCs w:val="28"/>
          <w:lang w:val="fr-BE" w:eastAsia="fr-BE"/>
        </w:rPr>
      </w:pPr>
    </w:p>
    <w:p w:rsidR="005F5D7C" w:rsidRPr="00093240" w:rsidRDefault="00D940E3" w:rsidP="00D202EB">
      <w:pPr>
        <w:widowControl/>
        <w:jc w:val="both"/>
        <w:rPr>
          <w:rFonts w:ascii="Verdana" w:eastAsia="Times New Roman" w:hAnsi="Verdana" w:cs="Arial"/>
          <w:b/>
          <w:color w:val="7030A0"/>
          <w:sz w:val="24"/>
          <w:szCs w:val="24"/>
          <w:lang w:val="fr-BE" w:eastAsia="fr-BE"/>
        </w:rPr>
      </w:pPr>
      <w:proofErr w:type="gramStart"/>
      <w:r w:rsidRPr="00093240">
        <w:rPr>
          <w:rFonts w:ascii="Verdana" w:eastAsia="Times New Roman" w:hAnsi="Verdana" w:cs="Arial"/>
          <w:b/>
          <w:color w:val="7030A0"/>
          <w:sz w:val="24"/>
          <w:szCs w:val="24"/>
          <w:lang w:val="fr-BE" w:eastAsia="fr-BE"/>
        </w:rPr>
        <w:t>et</w:t>
      </w:r>
      <w:proofErr w:type="gramEnd"/>
      <w:r w:rsidRPr="00093240">
        <w:rPr>
          <w:rFonts w:ascii="Verdana" w:eastAsia="Times New Roman" w:hAnsi="Verdana" w:cs="Arial"/>
          <w:b/>
          <w:color w:val="7030A0"/>
          <w:sz w:val="24"/>
          <w:szCs w:val="24"/>
          <w:lang w:val="fr-BE" w:eastAsia="fr-BE"/>
        </w:rPr>
        <w:t xml:space="preserve"> revendiquons :</w:t>
      </w:r>
    </w:p>
    <w:p w:rsidR="00162AA6" w:rsidRDefault="00162AA6" w:rsidP="00797F0C">
      <w:pPr>
        <w:widowControl/>
        <w:jc w:val="both"/>
        <w:rPr>
          <w:rFonts w:ascii="Arial" w:eastAsia="Times New Roman" w:hAnsi="Arial" w:cs="Arial"/>
          <w:b/>
          <w:color w:val="7030A0"/>
          <w:lang w:val="fr-BE" w:eastAsia="fr-BE"/>
        </w:rPr>
      </w:pPr>
    </w:p>
    <w:p w:rsidR="00162AA6" w:rsidRPr="009B334C" w:rsidRDefault="004A2B68" w:rsidP="00162AA6">
      <w:pPr>
        <w:pStyle w:val="Paragraphedeliste"/>
        <w:widowControl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lang w:val="fr-BE" w:eastAsia="fr-BE"/>
        </w:rPr>
      </w:pPr>
      <w:r>
        <w:rPr>
          <w:rFonts w:ascii="Tahoma" w:hAnsi="Tahoma" w:cs="Tahoma"/>
          <w:b/>
          <w:bCs/>
          <w:sz w:val="24"/>
          <w:szCs w:val="24"/>
          <w:lang w:val="fr-BE" w:eastAsia="fr-BE"/>
        </w:rPr>
        <w:t xml:space="preserve">la </w:t>
      </w:r>
      <w:r w:rsidR="00162AA6" w:rsidRPr="009B334C">
        <w:rPr>
          <w:rFonts w:ascii="Tahoma" w:hAnsi="Tahoma" w:cs="Tahoma"/>
          <w:b/>
          <w:bCs/>
          <w:sz w:val="24"/>
          <w:szCs w:val="24"/>
          <w:lang w:val="fr-BE" w:eastAsia="fr-BE"/>
        </w:rPr>
        <w:t>suppression des centres fermés pour étrangers</w:t>
      </w:r>
    </w:p>
    <w:p w:rsidR="00162AA6" w:rsidRPr="009B334C" w:rsidRDefault="004A2B68" w:rsidP="00162AA6">
      <w:pPr>
        <w:pStyle w:val="Paragraphedeliste"/>
        <w:widowControl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lang w:val="fr-BE" w:eastAsia="fr-BE"/>
        </w:rPr>
      </w:pPr>
      <w:r>
        <w:rPr>
          <w:rFonts w:ascii="Tahoma" w:hAnsi="Tahoma" w:cs="Tahoma"/>
          <w:b/>
          <w:bCs/>
          <w:sz w:val="24"/>
          <w:szCs w:val="24"/>
          <w:lang w:val="fr-BE" w:eastAsia="fr-BE"/>
        </w:rPr>
        <w:t>l’</w:t>
      </w:r>
      <w:r w:rsidR="00162AA6" w:rsidRPr="009B334C">
        <w:rPr>
          <w:rFonts w:ascii="Tahoma" w:hAnsi="Tahoma" w:cs="Tahoma"/>
          <w:b/>
          <w:bCs/>
          <w:sz w:val="24"/>
          <w:szCs w:val="24"/>
          <w:lang w:val="fr-BE" w:eastAsia="fr-BE"/>
        </w:rPr>
        <w:t xml:space="preserve">arrêt des expulsions </w:t>
      </w:r>
    </w:p>
    <w:p w:rsidR="00162AA6" w:rsidRPr="009B334C" w:rsidRDefault="00162AA6" w:rsidP="00162AA6">
      <w:pPr>
        <w:pStyle w:val="Paragraphedeliste"/>
        <w:widowControl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lang w:val="fr-BE" w:eastAsia="fr-BE"/>
        </w:rPr>
      </w:pPr>
      <w:r w:rsidRPr="009B334C">
        <w:rPr>
          <w:rFonts w:ascii="Tahoma" w:hAnsi="Tahoma" w:cs="Tahoma"/>
          <w:b/>
          <w:bCs/>
          <w:sz w:val="24"/>
          <w:szCs w:val="24"/>
          <w:lang w:val="fr-BE" w:eastAsia="fr-BE"/>
        </w:rPr>
        <w:t>une politique d’asile et d’immigration qui respecte les Droits Humains</w:t>
      </w:r>
    </w:p>
    <w:p w:rsidR="00162AA6" w:rsidRPr="009B334C" w:rsidRDefault="004A2B68" w:rsidP="00162AA6">
      <w:pPr>
        <w:pStyle w:val="Paragraphedeliste"/>
        <w:widowControl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  <w:lang w:val="fr-BE" w:eastAsia="fr-BE"/>
        </w:rPr>
      </w:pPr>
      <w:r>
        <w:rPr>
          <w:rFonts w:ascii="Tahoma" w:hAnsi="Tahoma" w:cs="Tahoma"/>
          <w:b/>
          <w:bCs/>
          <w:sz w:val="24"/>
          <w:szCs w:val="24"/>
          <w:lang w:val="fr-BE" w:eastAsia="fr-BE"/>
        </w:rPr>
        <w:t xml:space="preserve">la </w:t>
      </w:r>
      <w:r w:rsidR="00162AA6" w:rsidRPr="009B334C">
        <w:rPr>
          <w:rFonts w:ascii="Tahoma" w:hAnsi="Tahoma" w:cs="Tahoma"/>
          <w:b/>
          <w:bCs/>
          <w:sz w:val="24"/>
          <w:szCs w:val="24"/>
          <w:lang w:val="fr-BE" w:eastAsia="fr-BE"/>
        </w:rPr>
        <w:t>régularisation des sans papiers</w:t>
      </w:r>
    </w:p>
    <w:p w:rsidR="009E0790" w:rsidRDefault="009E0790" w:rsidP="009E0790">
      <w:pPr>
        <w:widowControl/>
        <w:jc w:val="both"/>
        <w:rPr>
          <w:lang w:val="fr-BE"/>
        </w:rPr>
      </w:pPr>
    </w:p>
    <w:p w:rsidR="00FA32A1" w:rsidRDefault="00FA32A1" w:rsidP="00FA32A1">
      <w:pPr>
        <w:rPr>
          <w:i/>
          <w:sz w:val="24"/>
          <w:szCs w:val="24"/>
          <w:u w:val="single"/>
          <w:lang w:val="fr-BE"/>
        </w:rPr>
      </w:pPr>
    </w:p>
    <w:p w:rsidR="00FA32A1" w:rsidRDefault="00FA32A1" w:rsidP="00FA32A1">
      <w:pPr>
        <w:rPr>
          <w:i/>
          <w:sz w:val="24"/>
          <w:szCs w:val="24"/>
          <w:u w:val="single"/>
          <w:lang w:val="fr-BE"/>
        </w:rPr>
      </w:pPr>
      <w:r>
        <w:rPr>
          <w:i/>
          <w:sz w:val="24"/>
          <w:szCs w:val="24"/>
          <w:u w:val="single"/>
          <w:lang w:val="fr-BE"/>
        </w:rPr>
        <w:lastRenderedPageBreak/>
        <w:t xml:space="preserve">Une initiative du CRACPE, Collectif de Résistance Aux Centres Pour Etrangers, en collaboration avec : </w:t>
      </w:r>
    </w:p>
    <w:p w:rsidR="00FA32A1" w:rsidRDefault="00FA32A1" w:rsidP="00FA32A1">
      <w:pPr>
        <w:rPr>
          <w:i/>
          <w:sz w:val="24"/>
          <w:szCs w:val="24"/>
          <w:u w:val="single"/>
          <w:lang w:val="fr-BE"/>
        </w:rPr>
      </w:pPr>
    </w:p>
    <w:p w:rsidR="00FA32A1" w:rsidRDefault="00FA32A1" w:rsidP="00FA32A1">
      <w:pPr>
        <w:rPr>
          <w:rFonts w:ascii="Calibri" w:eastAsia="Times New Roman" w:hAnsi="Calibri" w:cs="Calibri"/>
          <w:bCs/>
          <w:sz w:val="24"/>
          <w:szCs w:val="24"/>
          <w:lang w:val="fr-BE" w:eastAsia="fr-BE"/>
        </w:rPr>
      </w:pPr>
      <w:r>
        <w:rPr>
          <w:rFonts w:cstheme="minorHAnsi"/>
          <w:sz w:val="24"/>
          <w:szCs w:val="24"/>
          <w:lang w:val="fr-BE"/>
        </w:rPr>
        <w:t xml:space="preserve">APED (Appel Pour une Ecole Démocratique)/ ATTAC Liège/ Barricade </w:t>
      </w:r>
      <w:proofErr w:type="spellStart"/>
      <w:r>
        <w:rPr>
          <w:rFonts w:cstheme="minorHAnsi"/>
          <w:sz w:val="24"/>
          <w:szCs w:val="24"/>
          <w:lang w:val="fr-BE"/>
        </w:rPr>
        <w:t>asbl</w:t>
      </w:r>
      <w:proofErr w:type="spellEnd"/>
      <w:r>
        <w:rPr>
          <w:rFonts w:cstheme="minorHAnsi"/>
          <w:sz w:val="24"/>
          <w:szCs w:val="24"/>
          <w:lang w:val="fr-BE"/>
        </w:rPr>
        <w:t>/ CADTM</w:t>
      </w:r>
      <w:r w:rsidR="007644A9">
        <w:rPr>
          <w:rFonts w:cstheme="minorHAnsi"/>
          <w:sz w:val="24"/>
          <w:szCs w:val="24"/>
          <w:lang w:val="fr-BE"/>
        </w:rPr>
        <w:t>,</w:t>
      </w:r>
      <w:r w:rsidR="007644A9" w:rsidRPr="007644A9">
        <w:rPr>
          <w:rFonts w:cstheme="minorHAnsi"/>
          <w:sz w:val="24"/>
          <w:szCs w:val="24"/>
          <w:lang w:val="fr-BE"/>
        </w:rPr>
        <w:t xml:space="preserve"> </w:t>
      </w:r>
      <w:r w:rsidR="007644A9">
        <w:rPr>
          <w:rFonts w:cstheme="minorHAnsi"/>
          <w:sz w:val="24"/>
          <w:szCs w:val="24"/>
          <w:lang w:val="fr-BE"/>
        </w:rPr>
        <w:t>Comité pour l’Annulation de la Dette du Tiers Monde /</w:t>
      </w:r>
      <w:r w:rsidR="00A10B06">
        <w:rPr>
          <w:rFonts w:cstheme="minorHAnsi"/>
          <w:sz w:val="24"/>
          <w:szCs w:val="24"/>
          <w:lang w:val="fr-BE"/>
        </w:rPr>
        <w:t xml:space="preserve"> Citoyens Actifs pour la Solidarité/</w:t>
      </w:r>
      <w:r>
        <w:rPr>
          <w:rFonts w:cstheme="minorHAnsi"/>
          <w:sz w:val="24"/>
          <w:szCs w:val="24"/>
          <w:lang w:val="fr-BE"/>
        </w:rPr>
        <w:t xml:space="preserve"> CAL, Centre d’Action Laïque de la Province de Liège/</w:t>
      </w:r>
      <w:r w:rsidR="007644A9">
        <w:rPr>
          <w:rFonts w:cstheme="minorHAnsi"/>
          <w:sz w:val="24"/>
          <w:szCs w:val="24"/>
          <w:lang w:val="fr-BE"/>
        </w:rPr>
        <w:t xml:space="preserve"> </w:t>
      </w:r>
      <w:r>
        <w:rPr>
          <w:rFonts w:cstheme="minorHAnsi"/>
          <w:sz w:val="24"/>
          <w:szCs w:val="24"/>
          <w:lang w:val="fr-BE"/>
        </w:rPr>
        <w:t xml:space="preserve">CALIF </w:t>
      </w:r>
      <w:proofErr w:type="spellStart"/>
      <w:r>
        <w:rPr>
          <w:rFonts w:cstheme="minorHAnsi"/>
          <w:sz w:val="24"/>
          <w:szCs w:val="24"/>
          <w:lang w:val="fr-BE"/>
        </w:rPr>
        <w:t>asbl</w:t>
      </w:r>
      <w:proofErr w:type="spellEnd"/>
      <w:r>
        <w:rPr>
          <w:rFonts w:cstheme="minorHAnsi"/>
          <w:sz w:val="24"/>
          <w:szCs w:val="24"/>
          <w:lang w:val="fr-BE"/>
        </w:rPr>
        <w:t xml:space="preserve">/ Casa Nicaragua </w:t>
      </w:r>
      <w:proofErr w:type="spellStart"/>
      <w:r>
        <w:rPr>
          <w:rFonts w:cstheme="minorHAnsi"/>
          <w:sz w:val="24"/>
          <w:szCs w:val="24"/>
          <w:lang w:val="fr-BE"/>
        </w:rPr>
        <w:t>asbl</w:t>
      </w:r>
      <w:proofErr w:type="spellEnd"/>
      <w:r>
        <w:rPr>
          <w:rFonts w:cstheme="minorHAnsi"/>
          <w:sz w:val="24"/>
          <w:szCs w:val="24"/>
          <w:lang w:val="fr-BE"/>
        </w:rPr>
        <w:t xml:space="preserve">/ </w:t>
      </w:r>
      <w:r>
        <w:rPr>
          <w:lang w:val="fr-BE"/>
        </w:rPr>
        <w:t xml:space="preserve">Centre Poly Culturel Résistances/ </w:t>
      </w:r>
      <w:r>
        <w:rPr>
          <w:rFonts w:cstheme="minorHAnsi"/>
          <w:sz w:val="24"/>
          <w:szCs w:val="24"/>
          <w:lang w:val="fr-BE"/>
        </w:rPr>
        <w:t xml:space="preserve"> CHOC, Collectif </w:t>
      </w:r>
      <w:proofErr w:type="spellStart"/>
      <w:r>
        <w:rPr>
          <w:rFonts w:cstheme="minorHAnsi"/>
          <w:sz w:val="24"/>
          <w:szCs w:val="24"/>
          <w:lang w:val="fr-BE"/>
        </w:rPr>
        <w:t>Herstalien</w:t>
      </w:r>
      <w:proofErr w:type="spellEnd"/>
      <w:r>
        <w:rPr>
          <w:rFonts w:cstheme="minorHAnsi"/>
          <w:sz w:val="24"/>
          <w:szCs w:val="24"/>
          <w:lang w:val="fr-BE"/>
        </w:rPr>
        <w:t xml:space="preserve"> d’Opposition aux Centres Fermés/ </w:t>
      </w:r>
      <w:r w:rsidR="000D1A52">
        <w:rPr>
          <w:rFonts w:cstheme="minorHAnsi"/>
          <w:sz w:val="24"/>
          <w:szCs w:val="24"/>
          <w:lang w:val="fr-BE"/>
        </w:rPr>
        <w:t xml:space="preserve">Coopérative politique VEGA/ </w:t>
      </w:r>
      <w:r>
        <w:rPr>
          <w:rFonts w:cstheme="minorHAnsi"/>
          <w:sz w:val="24"/>
          <w:szCs w:val="24"/>
          <w:lang w:val="fr-BE"/>
        </w:rPr>
        <w:t xml:space="preserve">CSC Liège-Huy-Waremme/ECOLO /Etudiants de Gauche Actifs/ Fédération liégeoise du Parti Communiste/ FGTB Liège-Huy-Waremme/ FPS-Réseau </w:t>
      </w:r>
      <w:proofErr w:type="spellStart"/>
      <w:r>
        <w:rPr>
          <w:rFonts w:cstheme="minorHAnsi"/>
          <w:sz w:val="24"/>
          <w:szCs w:val="24"/>
          <w:lang w:val="fr-BE"/>
        </w:rPr>
        <w:t>Solidaris</w:t>
      </w:r>
      <w:proofErr w:type="spellEnd"/>
      <w:r>
        <w:rPr>
          <w:rFonts w:cstheme="minorHAnsi"/>
          <w:sz w:val="24"/>
          <w:szCs w:val="24"/>
          <w:lang w:val="fr-BE"/>
        </w:rPr>
        <w:t xml:space="preserve">/ Gauche Anticapitaliste/ Groupe Montois de Soutien aux </w:t>
      </w:r>
      <w:proofErr w:type="spellStart"/>
      <w:r>
        <w:rPr>
          <w:rFonts w:cstheme="minorHAnsi"/>
          <w:sz w:val="24"/>
          <w:szCs w:val="24"/>
          <w:lang w:val="fr-BE"/>
        </w:rPr>
        <w:t>Sans-Papiers</w:t>
      </w:r>
      <w:proofErr w:type="spellEnd"/>
      <w:r>
        <w:rPr>
          <w:rFonts w:cstheme="minorHAnsi"/>
          <w:sz w:val="24"/>
          <w:szCs w:val="24"/>
          <w:lang w:val="fr-BE"/>
        </w:rPr>
        <w:t xml:space="preserve">/ </w:t>
      </w:r>
      <w:r w:rsidR="00A10B06">
        <w:rPr>
          <w:rFonts w:cstheme="minorHAnsi"/>
          <w:sz w:val="24"/>
          <w:szCs w:val="24"/>
          <w:lang w:val="fr-BE"/>
        </w:rPr>
        <w:t xml:space="preserve">JAC/ </w:t>
      </w:r>
      <w:r>
        <w:rPr>
          <w:rFonts w:cstheme="minorHAnsi"/>
          <w:sz w:val="24"/>
          <w:szCs w:val="24"/>
          <w:lang w:val="fr-BE"/>
        </w:rPr>
        <w:t xml:space="preserve">Le Monde des Possibles </w:t>
      </w:r>
      <w:proofErr w:type="spellStart"/>
      <w:r>
        <w:rPr>
          <w:rFonts w:cstheme="minorHAnsi"/>
          <w:sz w:val="24"/>
          <w:szCs w:val="24"/>
          <w:lang w:val="fr-BE"/>
        </w:rPr>
        <w:t>asbl</w:t>
      </w:r>
      <w:proofErr w:type="spellEnd"/>
      <w:r>
        <w:rPr>
          <w:rFonts w:cstheme="minorHAnsi"/>
          <w:sz w:val="24"/>
          <w:szCs w:val="24"/>
          <w:lang w:val="fr-BE"/>
        </w:rPr>
        <w:t xml:space="preserve">/ </w:t>
      </w:r>
      <w:proofErr w:type="spellStart"/>
      <w:r>
        <w:rPr>
          <w:rFonts w:cstheme="minorHAnsi"/>
          <w:sz w:val="24"/>
          <w:szCs w:val="24"/>
          <w:lang w:val="fr-BE"/>
        </w:rPr>
        <w:t>LîDjibouti</w:t>
      </w:r>
      <w:proofErr w:type="spellEnd"/>
      <w:r>
        <w:rPr>
          <w:rFonts w:cstheme="minorHAnsi"/>
          <w:sz w:val="24"/>
          <w:szCs w:val="24"/>
          <w:lang w:val="fr-BE"/>
        </w:rPr>
        <w:t xml:space="preserve">/ </w:t>
      </w:r>
      <w:r w:rsidR="0059538B">
        <w:rPr>
          <w:rFonts w:cstheme="minorHAnsi"/>
          <w:sz w:val="24"/>
          <w:szCs w:val="24"/>
          <w:lang w:val="fr-BE"/>
        </w:rPr>
        <w:t>Maison de la Laïcité Liège/</w:t>
      </w:r>
      <w:r>
        <w:rPr>
          <w:lang w:val="fr-BE"/>
        </w:rPr>
        <w:t>Marche des Migrants de la Région du Centre</w:t>
      </w:r>
      <w:r>
        <w:rPr>
          <w:sz w:val="24"/>
          <w:szCs w:val="24"/>
          <w:lang w:val="fr-BE"/>
        </w:rPr>
        <w:t>/</w:t>
      </w:r>
      <w:r>
        <w:rPr>
          <w:rFonts w:ascii="Calibri" w:eastAsia="Times New Roman" w:hAnsi="Calibri" w:cs="Calibri"/>
          <w:bCs/>
          <w:sz w:val="24"/>
          <w:szCs w:val="24"/>
          <w:lang w:val="fr-BE" w:eastAsia="fr-BE"/>
        </w:rPr>
        <w:t xml:space="preserve"> Médecine pour le Peuple-Herstal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val="fr-BE" w:eastAsia="fr-BE"/>
        </w:rPr>
        <w:t>asbl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val="fr-BE" w:eastAsia="fr-BE"/>
        </w:rPr>
        <w:t xml:space="preserve">/ </w:t>
      </w:r>
      <w:r>
        <w:rPr>
          <w:rFonts w:cstheme="minorHAnsi"/>
          <w:sz w:val="24"/>
          <w:szCs w:val="24"/>
          <w:lang w:val="fr-BE"/>
        </w:rPr>
        <w:t xml:space="preserve">MOC Liège-Huy-Waremme/  Point d’Appui </w:t>
      </w:r>
      <w:proofErr w:type="spellStart"/>
      <w:r>
        <w:rPr>
          <w:rFonts w:cstheme="minorHAnsi"/>
          <w:sz w:val="24"/>
          <w:szCs w:val="24"/>
          <w:lang w:val="fr-BE"/>
        </w:rPr>
        <w:t>asbl</w:t>
      </w:r>
      <w:proofErr w:type="spellEnd"/>
      <w:r>
        <w:rPr>
          <w:rFonts w:cstheme="minorHAnsi"/>
          <w:sz w:val="24"/>
          <w:szCs w:val="24"/>
          <w:lang w:val="fr-BE"/>
        </w:rPr>
        <w:t xml:space="preserve">/  PSL / PTB/ </w:t>
      </w:r>
      <w:r w:rsidR="00A10B06">
        <w:rPr>
          <w:rFonts w:cstheme="minorHAnsi"/>
          <w:sz w:val="24"/>
          <w:szCs w:val="24"/>
          <w:lang w:val="fr-BE"/>
        </w:rPr>
        <w:t>Riposte-CTE/ ROSA (Résistance contre l’Oppression, le Sexisme, et l’Austérité)/</w:t>
      </w:r>
      <w:r w:rsidR="00EE1C6C">
        <w:rPr>
          <w:rFonts w:cstheme="minorHAnsi"/>
          <w:sz w:val="24"/>
          <w:szCs w:val="24"/>
          <w:lang w:val="fr-BE"/>
        </w:rPr>
        <w:t xml:space="preserve"> </w:t>
      </w:r>
      <w:r>
        <w:rPr>
          <w:rFonts w:cstheme="minorHAnsi"/>
          <w:sz w:val="24"/>
          <w:szCs w:val="24"/>
          <w:lang w:val="fr-BE"/>
        </w:rPr>
        <w:t xml:space="preserve"> de la Mémoire </w:t>
      </w:r>
      <w:proofErr w:type="spellStart"/>
      <w:r>
        <w:rPr>
          <w:rFonts w:cstheme="minorHAnsi"/>
          <w:sz w:val="24"/>
          <w:szCs w:val="24"/>
          <w:lang w:val="fr-BE"/>
        </w:rPr>
        <w:t>asbl</w:t>
      </w:r>
      <w:proofErr w:type="spellEnd"/>
      <w:r>
        <w:rPr>
          <w:rFonts w:cstheme="minorHAnsi"/>
          <w:sz w:val="24"/>
          <w:szCs w:val="24"/>
          <w:lang w:val="fr-BE"/>
        </w:rPr>
        <w:t>/ Vie Féminine/ Voix des Sans Papiers de Liège…</w:t>
      </w:r>
    </w:p>
    <w:p w:rsidR="00D940E3" w:rsidRDefault="00D940E3" w:rsidP="009E0790">
      <w:pPr>
        <w:widowControl/>
        <w:jc w:val="both"/>
        <w:rPr>
          <w:lang w:val="fr-BE"/>
        </w:rPr>
      </w:pPr>
    </w:p>
    <w:sectPr w:rsidR="00D940E3" w:rsidSect="002B400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F5"/>
    <w:multiLevelType w:val="hybridMultilevel"/>
    <w:tmpl w:val="1BFE58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17C7C"/>
    <w:multiLevelType w:val="hybridMultilevel"/>
    <w:tmpl w:val="EF040E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63298"/>
    <w:multiLevelType w:val="hybridMultilevel"/>
    <w:tmpl w:val="47BE98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0C50"/>
    <w:rsid w:val="0000276F"/>
    <w:rsid w:val="00040443"/>
    <w:rsid w:val="000469C4"/>
    <w:rsid w:val="00071AE2"/>
    <w:rsid w:val="00077344"/>
    <w:rsid w:val="00093240"/>
    <w:rsid w:val="000B19AE"/>
    <w:rsid w:val="000D1A52"/>
    <w:rsid w:val="00107B90"/>
    <w:rsid w:val="00162AA6"/>
    <w:rsid w:val="001727CE"/>
    <w:rsid w:val="001A1108"/>
    <w:rsid w:val="001D131F"/>
    <w:rsid w:val="001E0AD2"/>
    <w:rsid w:val="001E6963"/>
    <w:rsid w:val="001F54A7"/>
    <w:rsid w:val="00261B4A"/>
    <w:rsid w:val="00267579"/>
    <w:rsid w:val="002801E6"/>
    <w:rsid w:val="00282746"/>
    <w:rsid w:val="002864E6"/>
    <w:rsid w:val="002B400E"/>
    <w:rsid w:val="002F36B9"/>
    <w:rsid w:val="0034183D"/>
    <w:rsid w:val="00352AD3"/>
    <w:rsid w:val="00387826"/>
    <w:rsid w:val="00440C72"/>
    <w:rsid w:val="004707F0"/>
    <w:rsid w:val="004A2B68"/>
    <w:rsid w:val="004D4C42"/>
    <w:rsid w:val="004E3A59"/>
    <w:rsid w:val="004F1C52"/>
    <w:rsid w:val="004F6754"/>
    <w:rsid w:val="00506D4B"/>
    <w:rsid w:val="005871D5"/>
    <w:rsid w:val="0059538B"/>
    <w:rsid w:val="005B0857"/>
    <w:rsid w:val="005C45E1"/>
    <w:rsid w:val="005D06B9"/>
    <w:rsid w:val="005E7784"/>
    <w:rsid w:val="005F5D7C"/>
    <w:rsid w:val="00667291"/>
    <w:rsid w:val="00677D71"/>
    <w:rsid w:val="006A1980"/>
    <w:rsid w:val="006A4BFD"/>
    <w:rsid w:val="006A54CA"/>
    <w:rsid w:val="006D070F"/>
    <w:rsid w:val="007644A9"/>
    <w:rsid w:val="00797F0C"/>
    <w:rsid w:val="007B2A3C"/>
    <w:rsid w:val="00842676"/>
    <w:rsid w:val="008727B1"/>
    <w:rsid w:val="008942AD"/>
    <w:rsid w:val="008A41F5"/>
    <w:rsid w:val="008C0B2E"/>
    <w:rsid w:val="008D331C"/>
    <w:rsid w:val="008F5205"/>
    <w:rsid w:val="00933A95"/>
    <w:rsid w:val="00997BC2"/>
    <w:rsid w:val="009E0790"/>
    <w:rsid w:val="00A10B06"/>
    <w:rsid w:val="00A612D1"/>
    <w:rsid w:val="00A66B1E"/>
    <w:rsid w:val="00B239B6"/>
    <w:rsid w:val="00B33333"/>
    <w:rsid w:val="00B3664D"/>
    <w:rsid w:val="00B475BF"/>
    <w:rsid w:val="00B73A18"/>
    <w:rsid w:val="00C050AB"/>
    <w:rsid w:val="00C87218"/>
    <w:rsid w:val="00C91B92"/>
    <w:rsid w:val="00CC4AC1"/>
    <w:rsid w:val="00CF670B"/>
    <w:rsid w:val="00D10377"/>
    <w:rsid w:val="00D202EB"/>
    <w:rsid w:val="00D40BF7"/>
    <w:rsid w:val="00D53D02"/>
    <w:rsid w:val="00D5663D"/>
    <w:rsid w:val="00D60C50"/>
    <w:rsid w:val="00D7378A"/>
    <w:rsid w:val="00D739BC"/>
    <w:rsid w:val="00D940E3"/>
    <w:rsid w:val="00DB1B7D"/>
    <w:rsid w:val="00DE1337"/>
    <w:rsid w:val="00E11015"/>
    <w:rsid w:val="00E77808"/>
    <w:rsid w:val="00ED1020"/>
    <w:rsid w:val="00EE1C6C"/>
    <w:rsid w:val="00EF54B0"/>
    <w:rsid w:val="00EF5C89"/>
    <w:rsid w:val="00F17188"/>
    <w:rsid w:val="00F319D8"/>
    <w:rsid w:val="00FA32A1"/>
    <w:rsid w:val="00FD7AFD"/>
    <w:rsid w:val="00FE0F5B"/>
    <w:rsid w:val="00FE1EDA"/>
    <w:rsid w:val="00FE48CC"/>
    <w:rsid w:val="00FE64C8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B0857"/>
    <w:pPr>
      <w:ind w:left="834" w:hanging="503"/>
    </w:pPr>
    <w:rPr>
      <w:rFonts w:ascii="Arial" w:eastAsia="Arial" w:hAnsi="Arial"/>
      <w:sz w:val="44"/>
      <w:szCs w:val="44"/>
    </w:rPr>
  </w:style>
  <w:style w:type="character" w:customStyle="1" w:styleId="CorpsdetexteCar">
    <w:name w:val="Corps de texte Car"/>
    <w:basedOn w:val="Policepardfaut"/>
    <w:link w:val="Corpsdetexte"/>
    <w:uiPriority w:val="1"/>
    <w:rsid w:val="005B0857"/>
    <w:rPr>
      <w:rFonts w:ascii="Arial" w:eastAsia="Arial" w:hAnsi="Arial"/>
      <w:sz w:val="44"/>
      <w:szCs w:val="44"/>
    </w:rPr>
  </w:style>
  <w:style w:type="paragraph" w:styleId="Paragraphedeliste">
    <w:name w:val="List Paragraph"/>
    <w:basedOn w:val="Normal"/>
    <w:uiPriority w:val="1"/>
    <w:qFormat/>
    <w:rsid w:val="005B0857"/>
  </w:style>
  <w:style w:type="paragraph" w:customStyle="1" w:styleId="Heading1">
    <w:name w:val="Heading 1"/>
    <w:basedOn w:val="Normal"/>
    <w:uiPriority w:val="1"/>
    <w:qFormat/>
    <w:rsid w:val="005B0857"/>
    <w:pPr>
      <w:ind w:left="849"/>
      <w:outlineLvl w:val="1"/>
    </w:pPr>
    <w:rPr>
      <w:rFonts w:ascii="Arial" w:eastAsia="Arial" w:hAnsi="Arial"/>
      <w:sz w:val="76"/>
      <w:szCs w:val="76"/>
    </w:rPr>
  </w:style>
  <w:style w:type="paragraph" w:customStyle="1" w:styleId="TableParagraph">
    <w:name w:val="Table Paragraph"/>
    <w:basedOn w:val="Normal"/>
    <w:uiPriority w:val="1"/>
    <w:qFormat/>
    <w:rsid w:val="005B0857"/>
  </w:style>
  <w:style w:type="character" w:styleId="lev">
    <w:name w:val="Strong"/>
    <w:basedOn w:val="Policepardfaut"/>
    <w:uiPriority w:val="22"/>
    <w:qFormat/>
    <w:rsid w:val="00D60C50"/>
    <w:rPr>
      <w:b/>
      <w:bCs/>
    </w:rPr>
  </w:style>
  <w:style w:type="character" w:styleId="Accentuation">
    <w:name w:val="Emphasis"/>
    <w:basedOn w:val="Policepardfaut"/>
    <w:uiPriority w:val="20"/>
    <w:qFormat/>
    <w:rsid w:val="00A66B1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E0AD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4986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722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Arets</dc:creator>
  <cp:lastModifiedBy>France Arets</cp:lastModifiedBy>
  <cp:revision>8</cp:revision>
  <dcterms:created xsi:type="dcterms:W3CDTF">2018-02-28T12:28:00Z</dcterms:created>
  <dcterms:modified xsi:type="dcterms:W3CDTF">2018-03-15T10:25:00Z</dcterms:modified>
</cp:coreProperties>
</file>